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8B6178" w:rsidRPr="008B6178" w:rsidTr="008B6178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8B6178" w:rsidRPr="008B6178" w:rsidRDefault="008B6178" w:rsidP="008B6178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B6178">
              <w:rPr>
                <w:rFonts w:ascii="Arial" w:eastAsia="Times New Roman" w:hAnsi="Arial" w:cs="Arial"/>
                <w:sz w:val="20"/>
                <w:szCs w:val="20"/>
              </w:rPr>
              <w:t>Na osnovu članka 11. i 12. Zakona o komunalnom gospodarstvu (Narodne novine broj 26/03. pročišćeni tekst, 82/04., 110/04J174/04.), članka 9. stavak 4. Odluke o komunalnim djelatnostima koje se mogu obavljati na temelju koncesije u općini Brckovljani (Službeni glasnik općine Brckovljani broj 10/02.) te članka 9. Statuta općine Brckovljani (Službeni glasnik općine Brckovljani broj 10/06.) Općinsko vijeće općine Brckovljani na 23. sjednici održanoj 29.01.2008. godine donijelo je</w:t>
            </w:r>
          </w:p>
        </w:tc>
        <w:tc>
          <w:tcPr>
            <w:tcW w:w="1100" w:type="pct"/>
            <w:vAlign w:val="center"/>
            <w:hideMark/>
          </w:tcPr>
          <w:p w:rsidR="008B6178" w:rsidRPr="008B6178" w:rsidRDefault="008B6178" w:rsidP="008B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6178" w:rsidRPr="008B6178" w:rsidRDefault="008B6178" w:rsidP="008B6178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</w:t>
      </w:r>
      <w:r w:rsidRPr="008B617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 </w:t>
      </w:r>
      <w:r w:rsidRPr="008B6178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br/>
      </w:r>
      <w:r w:rsidRPr="008B6178">
        <w:rPr>
          <w:rFonts w:ascii="Arial" w:eastAsia="Times New Roman" w:hAnsi="Arial" w:cs="Arial"/>
          <w:b/>
          <w:bCs/>
          <w:color w:val="000000"/>
          <w:sz w:val="24"/>
          <w:szCs w:val="24"/>
        </w:rPr>
        <w:t>O DAVANJU KONCESIJE ZA OBAVLJANJE</w:t>
      </w:r>
      <w:r w:rsidRPr="008B6178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DIMNJAČARSKIH POSLOVA NA PODRUČJU OPĆINE BRCKOVLJANI</w:t>
      </w:r>
    </w:p>
    <w:p w:rsidR="008B6178" w:rsidRPr="008B6178" w:rsidRDefault="008B6178" w:rsidP="008B617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I.</w:t>
      </w:r>
    </w:p>
    <w:p w:rsidR="008B6178" w:rsidRPr="008B6178" w:rsidRDefault="008B6178" w:rsidP="008B617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color w:val="000000"/>
          <w:sz w:val="20"/>
          <w:szCs w:val="20"/>
        </w:rPr>
        <w:t>Daje se koncesija za obavljanje dimnjačarskih poslova na području Općine Brckovljani poduzeću "DIMORAD" d.o.o. iz Zagreba, Prudi 23/a kojeg zastupa direktor Preglej Zdravko iz Zagreba, Prudi 23/a.</w:t>
      </w:r>
    </w:p>
    <w:p w:rsidR="008B6178" w:rsidRPr="008B6178" w:rsidRDefault="008B6178" w:rsidP="008B617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II.</w:t>
      </w:r>
    </w:p>
    <w:p w:rsidR="008B6178" w:rsidRPr="008B6178" w:rsidRDefault="008B6178" w:rsidP="008B617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color w:val="000000"/>
          <w:sz w:val="20"/>
          <w:szCs w:val="20"/>
        </w:rPr>
        <w:t>Koncesija se daje na rok od četiri (4) godine i to od dana potpisivanja Ugovora o koncesiji kojim će se odrediti prava i obveze koncesionara.</w:t>
      </w:r>
    </w:p>
    <w:p w:rsidR="008B6178" w:rsidRPr="008B6178" w:rsidRDefault="008B6178" w:rsidP="008B617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III.</w:t>
      </w:r>
    </w:p>
    <w:p w:rsidR="008B6178" w:rsidRPr="008B6178" w:rsidRDefault="008B6178" w:rsidP="008B617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color w:val="000000"/>
          <w:sz w:val="20"/>
          <w:szCs w:val="20"/>
        </w:rPr>
        <w:t>Naknada za koncesiju određuje se u visini od 100,00 kuna godišnje koju je koncesionar dužan platiti u korist Proračuna općine Brckovljani na račun broj 2360000-1803300002 poziv na broj 7749-MB model 22 u roku 15 dana od dana sklapanja ugovora o koncesiji.</w:t>
      </w:r>
    </w:p>
    <w:p w:rsidR="008B6178" w:rsidRPr="008B6178" w:rsidRDefault="008B6178" w:rsidP="008B617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IV.</w:t>
      </w:r>
    </w:p>
    <w:p w:rsidR="008B6178" w:rsidRPr="008B6178" w:rsidRDefault="008B6178" w:rsidP="008B617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color w:val="000000"/>
          <w:sz w:val="20"/>
          <w:szCs w:val="20"/>
        </w:rPr>
        <w:t>Ugovor o koncesiji sklopiti će sa poduzećem "DIMORAD" d.o.o. iz Zagreba, Prudi 23/a Općinsko poglavarstvo općine Brckovljani, a prema odredbama članka 13. Zakona o komunalnom gospodarstvu (Narodne novine broj 26/03.pročišćeni tekst i 82/04., 110/04. i 174/04.),</w:t>
      </w:r>
    </w:p>
    <w:p w:rsidR="008B6178" w:rsidRPr="008B6178" w:rsidRDefault="008B6178" w:rsidP="008B617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V.</w:t>
      </w:r>
    </w:p>
    <w:p w:rsidR="008B6178" w:rsidRPr="008B6178" w:rsidRDefault="008B6178" w:rsidP="008B617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color w:val="000000"/>
          <w:sz w:val="20"/>
          <w:szCs w:val="20"/>
        </w:rPr>
        <w:t>Ova Odluka objavit će se u Službenom glasilu općine Brckovljani.</w:t>
      </w:r>
    </w:p>
    <w:p w:rsidR="008B6178" w:rsidRPr="008B6178" w:rsidRDefault="008B6178" w:rsidP="008B617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8B6178" w:rsidRPr="008B6178" w:rsidTr="008B6178">
        <w:trPr>
          <w:tblCellSpacing w:w="0" w:type="dxa"/>
        </w:trPr>
        <w:tc>
          <w:tcPr>
            <w:tcW w:w="3500" w:type="pct"/>
            <w:vAlign w:val="center"/>
            <w:hideMark/>
          </w:tcPr>
          <w:p w:rsidR="008B6178" w:rsidRPr="008B6178" w:rsidRDefault="008B6178" w:rsidP="008B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8B6178" w:rsidRPr="008B6178" w:rsidRDefault="008B6178" w:rsidP="008B61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178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8B6178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8B6178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8B617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8B61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8B6178" w:rsidRPr="008B6178" w:rsidRDefault="008B6178" w:rsidP="008B617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B6178" w:rsidRPr="008B6178" w:rsidRDefault="008B6178" w:rsidP="008B617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8B6178">
        <w:rPr>
          <w:rFonts w:ascii="Arial" w:eastAsia="Times New Roman" w:hAnsi="Arial" w:cs="Arial"/>
          <w:color w:val="000000"/>
          <w:sz w:val="20"/>
        </w:rPr>
        <w:t> </w:t>
      </w:r>
      <w:r w:rsidRPr="008B6178">
        <w:rPr>
          <w:rFonts w:ascii="Arial" w:eastAsia="Times New Roman" w:hAnsi="Arial" w:cs="Arial"/>
          <w:color w:val="000000"/>
          <w:sz w:val="20"/>
          <w:szCs w:val="20"/>
        </w:rPr>
        <w:t>021-05/08-01/05</w:t>
      </w:r>
    </w:p>
    <w:p w:rsidR="008B6178" w:rsidRPr="008B6178" w:rsidRDefault="008B6178" w:rsidP="008B617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8B6178">
        <w:rPr>
          <w:rFonts w:ascii="Arial" w:eastAsia="Times New Roman" w:hAnsi="Arial" w:cs="Arial"/>
          <w:color w:val="000000"/>
          <w:sz w:val="20"/>
        </w:rPr>
        <w:t> </w:t>
      </w:r>
      <w:r w:rsidRPr="008B6178">
        <w:rPr>
          <w:rFonts w:ascii="Arial" w:eastAsia="Times New Roman" w:hAnsi="Arial" w:cs="Arial"/>
          <w:color w:val="000000"/>
          <w:sz w:val="20"/>
          <w:szCs w:val="20"/>
        </w:rPr>
        <w:t>238/04-08-3</w:t>
      </w:r>
    </w:p>
    <w:p w:rsidR="008B6178" w:rsidRPr="008B6178" w:rsidRDefault="008B6178" w:rsidP="008B617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8B6178">
        <w:rPr>
          <w:rFonts w:ascii="Arial" w:eastAsia="Times New Roman" w:hAnsi="Arial" w:cs="Arial"/>
          <w:color w:val="000000"/>
          <w:sz w:val="20"/>
        </w:rPr>
        <w:t> </w:t>
      </w:r>
      <w:r w:rsidRPr="008B6178">
        <w:rPr>
          <w:rFonts w:ascii="Arial" w:eastAsia="Times New Roman" w:hAnsi="Arial" w:cs="Arial"/>
          <w:color w:val="000000"/>
          <w:sz w:val="20"/>
          <w:szCs w:val="20"/>
        </w:rPr>
        <w:t>29.01.2008.</w:t>
      </w:r>
    </w:p>
    <w:p w:rsidR="008B6178" w:rsidRPr="008B6178" w:rsidRDefault="008B6178" w:rsidP="008B617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6178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7A5A8C" w:rsidRDefault="007A5A8C"/>
    <w:sectPr w:rsidR="007A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B6178"/>
    <w:rsid w:val="007A5A8C"/>
    <w:rsid w:val="008B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B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8B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8B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B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B61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2016-07-19T20:56:00Z</dcterms:created>
  <dcterms:modified xsi:type="dcterms:W3CDTF">2016-07-19T20:56:00Z</dcterms:modified>
</cp:coreProperties>
</file>